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16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24543E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917C7B1" wp14:editId="2054DB9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A851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E11947" w14:textId="03F3D47D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97491">
        <w:rPr>
          <w:rFonts w:ascii="Arial" w:hAnsi="Arial" w:cs="Arial"/>
          <w:bCs/>
          <w:color w:val="404040"/>
          <w:sz w:val="24"/>
          <w:szCs w:val="24"/>
        </w:rPr>
        <w:t xml:space="preserve"> Arantxa Sánchez Martínez</w:t>
      </w:r>
    </w:p>
    <w:p w14:paraId="0D9382C0" w14:textId="09269DA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97491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F53B4D">
        <w:rPr>
          <w:rFonts w:ascii="Arial" w:hAnsi="Arial" w:cs="Arial"/>
          <w:bCs/>
          <w:color w:val="404040"/>
          <w:sz w:val="24"/>
          <w:szCs w:val="24"/>
        </w:rPr>
        <w:t xml:space="preserve"> en Derecho Procesal</w:t>
      </w:r>
    </w:p>
    <w:p w14:paraId="6F0BBDF0" w14:textId="476C6CD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697491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97491">
        <w:rPr>
          <w:rFonts w:ascii="Arial" w:hAnsi="Arial" w:cs="Arial"/>
          <w:bCs/>
          <w:color w:val="404040"/>
          <w:sz w:val="24"/>
          <w:szCs w:val="24"/>
        </w:rPr>
        <w:t>13397211</w:t>
      </w:r>
    </w:p>
    <w:p w14:paraId="30829740" w14:textId="3BEE27D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9749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3A1A8F">
        <w:rPr>
          <w:rFonts w:ascii="Arial" w:hAnsi="Arial" w:cs="Arial"/>
          <w:color w:val="404040"/>
          <w:sz w:val="24"/>
          <w:szCs w:val="24"/>
        </w:rPr>
        <w:t>3578</w:t>
      </w:r>
    </w:p>
    <w:p w14:paraId="1CF13DDB" w14:textId="04DBCD68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F4A8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DDEB89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5CAEB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A7299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F3B63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7A3927" wp14:editId="55EF779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DA30BF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BB50446" w14:textId="5944B853" w:rsidR="00BA21B4" w:rsidRPr="00697491" w:rsidRDefault="0069749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Lic. En Derecho, por la Universidad Veracruzana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,</w:t>
      </w:r>
    </w:p>
    <w:p w14:paraId="1870F307" w14:textId="552C8633" w:rsidR="00747B33" w:rsidRDefault="006974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2014-2018</w:t>
      </w:r>
    </w:p>
    <w:p w14:paraId="33BC93FD" w14:textId="7D7E0D19" w:rsidR="00697491" w:rsidRDefault="0069749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Procesal, por el Centro Mexicano de Estudios de Posgrados.</w:t>
      </w:r>
    </w:p>
    <w:p w14:paraId="3DAC4440" w14:textId="13A1F741" w:rsidR="00697491" w:rsidRDefault="0069749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2021-2022</w:t>
      </w:r>
    </w:p>
    <w:p w14:paraId="40282331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EDAEBD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ECACCD1" wp14:editId="252051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F9747B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9A612F0" w14:textId="410B264C" w:rsidR="00BB2BF2" w:rsidRDefault="003A1A8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Despacho Jurídico 2016-2020</w:t>
      </w:r>
    </w:p>
    <w:p w14:paraId="4A4357F1" w14:textId="77777777" w:rsidR="00E005C5" w:rsidRDefault="003A1A8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Defensoría Pública Federal (Prácticas y Servicio Social) 2017- 2020</w:t>
      </w:r>
      <w:r w:rsidR="00E005C5">
        <w:rPr>
          <w:rFonts w:ascii="NeoSansPro-Regular" w:hAnsi="NeoSansPro-Regular" w:cs="NeoSansPro-Regular"/>
          <w:color w:val="404040"/>
          <w:sz w:val="24"/>
          <w:szCs w:val="24"/>
        </w:rPr>
        <w:t xml:space="preserve">    </w:t>
      </w:r>
    </w:p>
    <w:p w14:paraId="61939AB1" w14:textId="081B87C5" w:rsidR="00E005C5" w:rsidRDefault="00E005C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Visitaduría General de la Fiscalía General del Estado de Veracruz. 2021</w:t>
      </w:r>
    </w:p>
    <w:p w14:paraId="769A9D96" w14:textId="3B36EB3B" w:rsidR="00E005C5" w:rsidRDefault="00E005C5" w:rsidP="00E005C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Adscrita a la Visitaduría General de la Fiscalía General del Estado de Veracruz. 2022</w:t>
      </w:r>
    </w:p>
    <w:p w14:paraId="082A6576" w14:textId="4EF11DA7" w:rsidR="00747B33" w:rsidRDefault="00E005C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Visitadora en la Visitaduría General de la Fiscalía General del Estado de Veracruz. 2022                                                           </w:t>
      </w:r>
    </w:p>
    <w:p w14:paraId="1EA00CE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DB0B73" wp14:editId="655321E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240555F" w14:textId="1F51ACAB"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FE56D99" w14:textId="25E2905C" w:rsidR="003A1A8F" w:rsidRDefault="003A1A8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procesal </w:t>
      </w:r>
    </w:p>
    <w:p w14:paraId="588B6125" w14:textId="2C886C07" w:rsidR="003A1A8F" w:rsidRPr="00BA21B4" w:rsidRDefault="003A1A8F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3A1A8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7DD2" w14:textId="77777777" w:rsidR="00661599" w:rsidRDefault="00661599" w:rsidP="00AB5916">
      <w:pPr>
        <w:spacing w:after="0" w:line="240" w:lineRule="auto"/>
      </w:pPr>
      <w:r>
        <w:separator/>
      </w:r>
    </w:p>
  </w:endnote>
  <w:endnote w:type="continuationSeparator" w:id="0">
    <w:p w14:paraId="5664388E" w14:textId="77777777" w:rsidR="00661599" w:rsidRDefault="006615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CE4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580BD5" wp14:editId="51CAB66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5776" w14:textId="77777777" w:rsidR="00661599" w:rsidRDefault="00661599" w:rsidP="00AB5916">
      <w:pPr>
        <w:spacing w:after="0" w:line="240" w:lineRule="auto"/>
      </w:pPr>
      <w:r>
        <w:separator/>
      </w:r>
    </w:p>
  </w:footnote>
  <w:footnote w:type="continuationSeparator" w:id="0">
    <w:p w14:paraId="27A9CDBB" w14:textId="77777777" w:rsidR="00661599" w:rsidRDefault="006615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8E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604BC7C" wp14:editId="6EBFA63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2F4A80"/>
    <w:rsid w:val="00304E91"/>
    <w:rsid w:val="003301E8"/>
    <w:rsid w:val="003A1A8F"/>
    <w:rsid w:val="003E7CE6"/>
    <w:rsid w:val="00462C41"/>
    <w:rsid w:val="004A1170"/>
    <w:rsid w:val="004B2D6E"/>
    <w:rsid w:val="004B4803"/>
    <w:rsid w:val="004E4FFA"/>
    <w:rsid w:val="005502F5"/>
    <w:rsid w:val="005A32B3"/>
    <w:rsid w:val="00600D12"/>
    <w:rsid w:val="00661599"/>
    <w:rsid w:val="00697491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703AD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005C5"/>
    <w:rsid w:val="00E71AD8"/>
    <w:rsid w:val="00EA5918"/>
    <w:rsid w:val="00EF3F26"/>
    <w:rsid w:val="00F53B4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1D8F5"/>
  <w15:docId w15:val="{32C66A68-9FCD-4EBB-9F0F-61F1DD68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2023-07-03T16:08:00Z</dcterms:created>
  <dcterms:modified xsi:type="dcterms:W3CDTF">2023-07-03T16:08:00Z</dcterms:modified>
</cp:coreProperties>
</file>